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9ADE" w14:textId="6D5E02D9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B2499">
        <w:rPr>
          <w:b/>
          <w:sz w:val="32"/>
          <w:szCs w:val="32"/>
        </w:rPr>
        <w:t>amarbeids</w:t>
      </w:r>
      <w:r>
        <w:rPr>
          <w:b/>
          <w:sz w:val="32"/>
          <w:szCs w:val="32"/>
        </w:rPr>
        <w:t>utvalget</w:t>
      </w:r>
    </w:p>
    <w:p w14:paraId="0C382998" w14:textId="2F8E5AB4" w:rsidR="008F35F4" w:rsidRPr="00934182" w:rsidRDefault="0029529A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Referat</w:t>
      </w:r>
    </w:p>
    <w:p w14:paraId="61A051E8" w14:textId="77777777" w:rsidR="008F35F4" w:rsidRPr="00934182" w:rsidRDefault="008F35F4" w:rsidP="008F35F4">
      <w:pPr>
        <w:pStyle w:val="Topptekst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29529A" w:rsidRPr="00934182" w14:paraId="119F6536" w14:textId="77777777" w:rsidTr="005E0CD3">
        <w:tc>
          <w:tcPr>
            <w:tcW w:w="1560" w:type="dxa"/>
          </w:tcPr>
          <w:p w14:paraId="2EB75205" w14:textId="77777777" w:rsidR="0029529A" w:rsidRPr="00934182" w:rsidRDefault="0029529A" w:rsidP="000F4558">
            <w:pPr>
              <w:spacing w:before="20"/>
              <w:rPr>
                <w:b/>
              </w:rPr>
            </w:pPr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r w:rsidRPr="00934182">
              <w:rPr>
                <w:b/>
              </w:rPr>
              <w:t>:</w:t>
            </w:r>
          </w:p>
        </w:tc>
        <w:tc>
          <w:tcPr>
            <w:tcW w:w="7938" w:type="dxa"/>
          </w:tcPr>
          <w:p w14:paraId="49D25711" w14:textId="77777777" w:rsidR="0029529A" w:rsidRDefault="0029529A" w:rsidP="000F4558">
            <w:pPr>
              <w:rPr>
                <w:rFonts w:cs="Arial"/>
              </w:rPr>
            </w:pPr>
            <w:r w:rsidRPr="002A51CD">
              <w:t>Camilla Eralnd Aarnes</w:t>
            </w:r>
            <w:r>
              <w:rPr>
                <w:rFonts w:cs="Arial"/>
              </w:rPr>
              <w:t xml:space="preserve"> – Foresatt - Leder FAU</w:t>
            </w:r>
          </w:p>
          <w:p w14:paraId="25630B6F" w14:textId="77777777" w:rsidR="0029529A" w:rsidRPr="00AC392E" w:rsidRDefault="0029529A" w:rsidP="000F4558">
            <w:pPr>
              <w:rPr>
                <w:rFonts w:cs="Arial"/>
                <w:sz w:val="18"/>
                <w:szCs w:val="18"/>
              </w:rPr>
            </w:pPr>
            <w:r w:rsidRPr="0082584F">
              <w:t>Wenche Sirnes Fladen</w:t>
            </w:r>
            <w:r>
              <w:rPr>
                <w:rFonts w:cs="Arial"/>
              </w:rPr>
              <w:t xml:space="preserve"> –</w:t>
            </w:r>
            <w:r w:rsidRPr="00964A67">
              <w:rPr>
                <w:rFonts w:cs="Arial"/>
              </w:rPr>
              <w:t xml:space="preserve"> foresatt</w:t>
            </w:r>
            <w:r>
              <w:rPr>
                <w:rFonts w:cs="Arial"/>
              </w:rPr>
              <w:t xml:space="preserve"> – Foresatt nestleder FAU</w:t>
            </w:r>
          </w:p>
          <w:p w14:paraId="63BA5626" w14:textId="77777777" w:rsidR="0029529A" w:rsidRDefault="0029529A" w:rsidP="000F4558">
            <w:pPr>
              <w:rPr>
                <w:lang w:val="nn-NO"/>
              </w:rPr>
            </w:pPr>
            <w:r w:rsidRPr="003F2649">
              <w:rPr>
                <w:lang w:val="nn-NO"/>
              </w:rPr>
              <w:t>Murata Ziad Ibrahim– Elevrådsrepresentant</w:t>
            </w:r>
          </w:p>
          <w:p w14:paraId="7E87CBD0" w14:textId="77777777" w:rsidR="0029529A" w:rsidRDefault="0029529A" w:rsidP="000F4558">
            <w:pPr>
              <w:rPr>
                <w:lang w:val="nn-NO"/>
              </w:rPr>
            </w:pPr>
            <w:r>
              <w:rPr>
                <w:lang w:val="nn-NO"/>
              </w:rPr>
              <w:t xml:space="preserve">Marie Tofte Skartveit </w:t>
            </w:r>
            <w:r w:rsidRPr="003F2649">
              <w:rPr>
                <w:lang w:val="nn-NO"/>
              </w:rPr>
              <w:t>– Elevrådsrepresentant</w:t>
            </w:r>
          </w:p>
          <w:p w14:paraId="3AA2ECDD" w14:textId="77777777" w:rsidR="0029529A" w:rsidRPr="003F2649" w:rsidRDefault="0029529A" w:rsidP="000F4558">
            <w:pPr>
              <w:rPr>
                <w:lang w:val="nn-NO"/>
              </w:rPr>
            </w:pPr>
            <w:r>
              <w:rPr>
                <w:lang w:val="nn-NO"/>
              </w:rPr>
              <w:t>Jeanette Kleivset – politisk representant</w:t>
            </w:r>
          </w:p>
          <w:p w14:paraId="1765AF55" w14:textId="77777777" w:rsidR="0029529A" w:rsidRPr="0052210C" w:rsidRDefault="0029529A" w:rsidP="000F4558">
            <w:pPr>
              <w:rPr>
                <w:rFonts w:cs="Arial"/>
              </w:rPr>
            </w:pPr>
            <w:r w:rsidRPr="00E17D8A">
              <w:rPr>
                <w:rFonts w:cs="Arial"/>
              </w:rPr>
              <w:t xml:space="preserve">Hans Christian Jakobsen </w:t>
            </w:r>
            <w:r>
              <w:rPr>
                <w:rFonts w:cs="Arial"/>
              </w:rPr>
              <w:t>-</w:t>
            </w:r>
            <w:r w:rsidRPr="00964A67">
              <w:rPr>
                <w:rFonts w:cs="Arial"/>
              </w:rPr>
              <w:t xml:space="preserve"> ansatt</w:t>
            </w:r>
          </w:p>
          <w:p w14:paraId="33040993" w14:textId="77777777" w:rsidR="0029529A" w:rsidRDefault="0029529A" w:rsidP="000F4558">
            <w:pPr>
              <w:rPr>
                <w:rFonts w:cs="Arial"/>
              </w:rPr>
            </w:pPr>
            <w:r>
              <w:rPr>
                <w:rFonts w:cs="Arial"/>
              </w:rPr>
              <w:t>Marius Grønvold - ansatt</w:t>
            </w:r>
          </w:p>
          <w:p w14:paraId="3CF020FF" w14:textId="77777777" w:rsidR="0029529A" w:rsidRPr="00964A67" w:rsidRDefault="0029529A" w:rsidP="000F4558">
            <w:r w:rsidRPr="00964A67">
              <w:t>Jarle Langeland – Rektor (referent)</w:t>
            </w:r>
          </w:p>
          <w:p w14:paraId="632EB33F" w14:textId="77777777" w:rsidR="0029529A" w:rsidRPr="00934182" w:rsidRDefault="0029529A" w:rsidP="000F4558"/>
        </w:tc>
      </w:tr>
      <w:tr w:rsidR="000526B9" w:rsidRPr="00934182" w14:paraId="245C79E5" w14:textId="77777777" w:rsidTr="005E0CD3">
        <w:tc>
          <w:tcPr>
            <w:tcW w:w="1560" w:type="dxa"/>
          </w:tcPr>
          <w:p w14:paraId="1F986014" w14:textId="6D7144E0" w:rsidR="000526B9" w:rsidRPr="00934182" w:rsidRDefault="0029529A" w:rsidP="003D3F08">
            <w:pPr>
              <w:spacing w:before="20"/>
              <w:rPr>
                <w:b/>
              </w:rPr>
            </w:pPr>
            <w:r>
              <w:rPr>
                <w:b/>
              </w:rPr>
              <w:t>Fravær</w:t>
            </w:r>
            <w:r w:rsidR="000526B9" w:rsidRPr="00934182">
              <w:rPr>
                <w:b/>
              </w:rPr>
              <w:t>:</w:t>
            </w:r>
          </w:p>
        </w:tc>
        <w:tc>
          <w:tcPr>
            <w:tcW w:w="7938" w:type="dxa"/>
          </w:tcPr>
          <w:p w14:paraId="70643CBB" w14:textId="77777777" w:rsidR="00E4640A" w:rsidRDefault="00E4640A" w:rsidP="00E4640A">
            <w:pPr>
              <w:rPr>
                <w:rFonts w:cs="Arial"/>
              </w:rPr>
            </w:pPr>
            <w:r>
              <w:rPr>
                <w:rFonts w:cs="Arial"/>
              </w:rPr>
              <w:t>Morten Lunde - ansatt</w:t>
            </w:r>
            <w:r w:rsidRPr="00E17D8A">
              <w:rPr>
                <w:rFonts w:cs="Arial"/>
              </w:rPr>
              <w:t xml:space="preserve"> </w:t>
            </w:r>
          </w:p>
          <w:p w14:paraId="4A9A813A" w14:textId="77777777" w:rsidR="000526B9" w:rsidRPr="00934182" w:rsidRDefault="000526B9" w:rsidP="005E0CD3"/>
        </w:tc>
      </w:tr>
      <w:tr w:rsidR="008F35F4" w:rsidRPr="00934182" w14:paraId="415F91BA" w14:textId="77777777" w:rsidTr="005E0CD3">
        <w:tc>
          <w:tcPr>
            <w:tcW w:w="1560" w:type="dxa"/>
          </w:tcPr>
          <w:p w14:paraId="42B50334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0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7938" w:type="dxa"/>
          </w:tcPr>
          <w:p w14:paraId="3548B549" w14:textId="77777777" w:rsidR="008F35F4" w:rsidRPr="00934182" w:rsidRDefault="008F35F4" w:rsidP="00D203C8">
            <w:pPr>
              <w:spacing w:before="20"/>
            </w:pPr>
            <w:r>
              <w:t xml:space="preserve"> Møterom på Tinntjønn skole</w:t>
            </w:r>
          </w:p>
        </w:tc>
      </w:tr>
      <w:tr w:rsidR="008F35F4" w:rsidRPr="00934182" w14:paraId="071575A3" w14:textId="77777777" w:rsidTr="005E0CD3">
        <w:tc>
          <w:tcPr>
            <w:tcW w:w="1560" w:type="dxa"/>
          </w:tcPr>
          <w:p w14:paraId="0A666F1B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1" w:name="Mtid" w:colFirst="1" w:colLast="1"/>
            <w:bookmarkEnd w:id="0"/>
            <w:r w:rsidRPr="00934182">
              <w:rPr>
                <w:b/>
              </w:rPr>
              <w:t>Møtetid:</w:t>
            </w:r>
          </w:p>
        </w:tc>
        <w:tc>
          <w:tcPr>
            <w:tcW w:w="7938" w:type="dxa"/>
          </w:tcPr>
          <w:p w14:paraId="16C10CD1" w14:textId="3276A51A" w:rsidR="008F35F4" w:rsidRPr="00934182" w:rsidRDefault="00657548" w:rsidP="00D203C8">
            <w:pPr>
              <w:spacing w:before="20"/>
            </w:pPr>
            <w:r>
              <w:t>03. januar</w:t>
            </w:r>
            <w:r w:rsidR="008F35F4">
              <w:t xml:space="preserve"> 20</w:t>
            </w:r>
            <w:r w:rsidR="00F502E3">
              <w:t>2</w:t>
            </w:r>
            <w:r w:rsidR="00410BDE">
              <w:t>2</w:t>
            </w:r>
            <w:r w:rsidR="008F35F4">
              <w:t xml:space="preserve"> kl </w:t>
            </w:r>
            <w:r w:rsidR="00E369BA">
              <w:rPr>
                <w:b/>
              </w:rPr>
              <w:t>1</w:t>
            </w:r>
            <w:r w:rsidR="00340FE6">
              <w:rPr>
                <w:b/>
              </w:rPr>
              <w:t>6:3</w:t>
            </w:r>
            <w:r w:rsidR="008F35F4">
              <w:rPr>
                <w:b/>
              </w:rPr>
              <w:t>0 – 1</w:t>
            </w:r>
            <w:r w:rsidR="00340FE6">
              <w:rPr>
                <w:b/>
              </w:rPr>
              <w:t>7:3</w:t>
            </w:r>
            <w:r w:rsidR="008F35F4">
              <w:rPr>
                <w:b/>
              </w:rPr>
              <w:t>0</w:t>
            </w:r>
          </w:p>
        </w:tc>
      </w:tr>
      <w:bookmarkEnd w:id="1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4412315C" w14:textId="0866A6C0" w:rsidR="008F35F4" w:rsidRPr="005E0CD3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5E0CD3">
        <w:rPr>
          <w:rFonts w:ascii="Arial" w:hAnsi="Arial" w:cs="Arial"/>
          <w:b/>
          <w:bCs/>
        </w:rPr>
        <w:t xml:space="preserve">Godkjenning av innkalling    </w:t>
      </w:r>
    </w:p>
    <w:p w14:paraId="6517CBCB" w14:textId="77777777" w:rsidR="005E0CD3" w:rsidRDefault="005E0CD3" w:rsidP="005E0CD3">
      <w:pPr>
        <w:ind w:left="1428"/>
        <w:rPr>
          <w:rFonts w:ascii="Arial" w:hAnsi="Arial" w:cs="Arial"/>
        </w:rPr>
      </w:pPr>
    </w:p>
    <w:p w14:paraId="08FC6A6C" w14:textId="569760BA" w:rsidR="008F35F4" w:rsidRDefault="005E0CD3" w:rsidP="008F35F4">
      <w:pPr>
        <w:ind w:left="1428"/>
        <w:rPr>
          <w:rFonts w:ascii="Arial" w:hAnsi="Arial" w:cs="Arial"/>
        </w:rPr>
      </w:pPr>
      <w:r w:rsidRPr="005E0CD3">
        <w:rPr>
          <w:rFonts w:ascii="Arial" w:hAnsi="Arial" w:cs="Arial"/>
        </w:rPr>
        <w:t>Ingen innvendinger</w:t>
      </w:r>
    </w:p>
    <w:p w14:paraId="6A319218" w14:textId="77777777" w:rsidR="003E7161" w:rsidRDefault="003E7161" w:rsidP="008F35F4">
      <w:pPr>
        <w:ind w:left="1428"/>
        <w:rPr>
          <w:rFonts w:ascii="Arial" w:hAnsi="Arial" w:cs="Arial"/>
        </w:rPr>
      </w:pPr>
    </w:p>
    <w:p w14:paraId="7ABE201D" w14:textId="6AE2E16F" w:rsidR="007A2538" w:rsidRPr="005E0CD3" w:rsidRDefault="0052210C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5E0CD3">
        <w:rPr>
          <w:rFonts w:ascii="Arial" w:hAnsi="Arial" w:cs="Arial"/>
          <w:b/>
          <w:bCs/>
        </w:rPr>
        <w:t>Godkjenning av referat</w:t>
      </w:r>
    </w:p>
    <w:p w14:paraId="0C5CF0C3" w14:textId="77777777" w:rsidR="005E0CD3" w:rsidRDefault="005E0CD3" w:rsidP="005E0CD3">
      <w:pPr>
        <w:ind w:left="1428"/>
        <w:rPr>
          <w:rFonts w:ascii="Arial" w:hAnsi="Arial" w:cs="Arial"/>
        </w:rPr>
      </w:pPr>
    </w:p>
    <w:p w14:paraId="648D2E85" w14:textId="77777777" w:rsidR="005E0CD3" w:rsidRDefault="005E0CD3" w:rsidP="005E0CD3">
      <w:pPr>
        <w:ind w:left="1428"/>
        <w:rPr>
          <w:rFonts w:ascii="Arial" w:hAnsi="Arial" w:cs="Arial"/>
        </w:rPr>
      </w:pPr>
      <w:r w:rsidRPr="005E0CD3">
        <w:rPr>
          <w:rFonts w:ascii="Arial" w:hAnsi="Arial" w:cs="Arial"/>
        </w:rPr>
        <w:t>Ingen innvendinger</w:t>
      </w:r>
    </w:p>
    <w:p w14:paraId="44A5167F" w14:textId="77777777" w:rsidR="005E0CD3" w:rsidRDefault="005E0CD3" w:rsidP="005E0CD3">
      <w:pPr>
        <w:ind w:left="1428"/>
        <w:rPr>
          <w:rFonts w:ascii="Arial" w:hAnsi="Arial" w:cs="Arial"/>
        </w:rPr>
      </w:pPr>
    </w:p>
    <w:p w14:paraId="5E2CE2BD" w14:textId="652C17BB" w:rsidR="008F35F4" w:rsidRPr="005E0CD3" w:rsidRDefault="007A2538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5E0CD3">
        <w:rPr>
          <w:rFonts w:ascii="Arial" w:hAnsi="Arial" w:cs="Arial"/>
          <w:b/>
          <w:bCs/>
        </w:rPr>
        <w:t>Høring: Forskrift til lokal fag- og timefordeling i Kristiansand kommune</w:t>
      </w:r>
    </w:p>
    <w:p w14:paraId="1D04301B" w14:textId="1DEA2A43" w:rsidR="007A2538" w:rsidRDefault="007A2538" w:rsidP="007A2538">
      <w:pPr>
        <w:ind w:left="1428"/>
        <w:rPr>
          <w:rFonts w:ascii="Arial" w:hAnsi="Arial" w:cs="Arial"/>
        </w:rPr>
      </w:pPr>
    </w:p>
    <w:p w14:paraId="06A1A35E" w14:textId="77777777" w:rsidR="005E0CD3" w:rsidRDefault="005E0CD3" w:rsidP="005E0CD3">
      <w:pPr>
        <w:ind w:left="1428"/>
        <w:rPr>
          <w:rFonts w:ascii="Arial" w:hAnsi="Arial" w:cs="Arial"/>
        </w:rPr>
      </w:pPr>
    </w:p>
    <w:p w14:paraId="44A8B6F3" w14:textId="77777777" w:rsidR="006F3DD3" w:rsidRDefault="005E0CD3" w:rsidP="005E0CD3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Rektor presenterte</w:t>
      </w:r>
      <w:r w:rsidR="00C72124">
        <w:rPr>
          <w:rFonts w:ascii="Arial" w:hAnsi="Arial" w:cs="Arial"/>
        </w:rPr>
        <w:t xml:space="preserve"> forslaget til lokal forskrift og forklarte litt om betydningen av en slik forskrift</w:t>
      </w:r>
      <w:r w:rsidR="002763D4">
        <w:rPr>
          <w:rFonts w:ascii="Arial" w:hAnsi="Arial" w:cs="Arial"/>
        </w:rPr>
        <w:t>. Utvalget hadde ingen innvendinger, ut over at det var fint at forskriften gav åpning for at rektor lokalt kan gjøre noen justeringer.</w:t>
      </w:r>
    </w:p>
    <w:p w14:paraId="0F5C4E1F" w14:textId="77777777" w:rsidR="006F3DD3" w:rsidRDefault="006F3DD3" w:rsidP="005E0CD3">
      <w:pPr>
        <w:ind w:left="1428"/>
        <w:rPr>
          <w:rFonts w:ascii="Arial" w:hAnsi="Arial" w:cs="Arial"/>
        </w:rPr>
      </w:pPr>
    </w:p>
    <w:p w14:paraId="02050C3E" w14:textId="5963FDA4" w:rsidR="005E0CD3" w:rsidRDefault="006F3DD3" w:rsidP="005E0CD3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Ellers i</w:t>
      </w:r>
      <w:r w:rsidR="005E0CD3" w:rsidRPr="005E0CD3">
        <w:rPr>
          <w:rFonts w:ascii="Arial" w:hAnsi="Arial" w:cs="Arial"/>
        </w:rPr>
        <w:t>ngen innvendinger</w:t>
      </w:r>
      <w:r>
        <w:rPr>
          <w:rFonts w:ascii="Arial" w:hAnsi="Arial" w:cs="Arial"/>
        </w:rPr>
        <w:t>.</w:t>
      </w:r>
    </w:p>
    <w:p w14:paraId="3B6401B0" w14:textId="77777777" w:rsidR="005E0CD3" w:rsidRDefault="005E0CD3" w:rsidP="007A2538">
      <w:pPr>
        <w:ind w:left="1428"/>
        <w:rPr>
          <w:rFonts w:ascii="Arial" w:hAnsi="Arial" w:cs="Arial"/>
        </w:rPr>
      </w:pPr>
    </w:p>
    <w:p w14:paraId="1339727F" w14:textId="77777777" w:rsidR="005E0CD3" w:rsidRPr="007A2538" w:rsidRDefault="005E0CD3" w:rsidP="007A2538">
      <w:pPr>
        <w:ind w:left="1428"/>
        <w:rPr>
          <w:rFonts w:ascii="Arial" w:hAnsi="Arial" w:cs="Arial"/>
        </w:rPr>
      </w:pPr>
    </w:p>
    <w:p w14:paraId="20EE1A6C" w14:textId="056C09C5" w:rsidR="00E204AC" w:rsidRPr="002E535E" w:rsidRDefault="0052210C" w:rsidP="00E204AC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2E535E">
        <w:rPr>
          <w:rFonts w:ascii="Arial" w:hAnsi="Arial" w:cs="Arial"/>
          <w:b/>
          <w:bCs/>
        </w:rPr>
        <w:t>Elevundersøkelsen</w:t>
      </w:r>
      <w:r w:rsidR="006717B5" w:rsidRPr="002E535E">
        <w:rPr>
          <w:rFonts w:ascii="Arial" w:hAnsi="Arial" w:cs="Arial"/>
          <w:b/>
          <w:bCs/>
        </w:rPr>
        <w:t xml:space="preserve"> </w:t>
      </w:r>
      <w:r w:rsidRPr="002E535E">
        <w:rPr>
          <w:rFonts w:ascii="Arial" w:hAnsi="Arial" w:cs="Arial"/>
          <w:b/>
          <w:bCs/>
        </w:rPr>
        <w:t>og nasjonale prøver</w:t>
      </w:r>
    </w:p>
    <w:p w14:paraId="7EF35788" w14:textId="5871F5B7" w:rsidR="006F3DD3" w:rsidRDefault="006F3DD3" w:rsidP="006F3DD3">
      <w:pPr>
        <w:ind w:left="1428"/>
        <w:rPr>
          <w:rFonts w:ascii="Arial" w:hAnsi="Arial" w:cs="Arial"/>
        </w:rPr>
      </w:pPr>
    </w:p>
    <w:p w14:paraId="51EBE149" w14:textId="560A8A9B" w:rsidR="006F3DD3" w:rsidRDefault="006F3DD3" w:rsidP="006F3DD3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Elevundersøkelsen er ennå ikke tilgjengelig, så vi ble enige om å se på tallene på et senere møte.</w:t>
      </w:r>
    </w:p>
    <w:p w14:paraId="26EC4A52" w14:textId="77777777" w:rsidR="006F3DD3" w:rsidRDefault="006F3DD3" w:rsidP="006F3DD3">
      <w:pPr>
        <w:ind w:left="1428"/>
        <w:rPr>
          <w:rFonts w:ascii="Arial" w:hAnsi="Arial" w:cs="Arial"/>
        </w:rPr>
      </w:pPr>
    </w:p>
    <w:p w14:paraId="15A197D1" w14:textId="77777777" w:rsidR="0029529A" w:rsidRDefault="0029529A" w:rsidP="0029529A">
      <w:pPr>
        <w:pStyle w:val="Listeavsnitt"/>
        <w:rPr>
          <w:rFonts w:ascii="Arial" w:hAnsi="Arial" w:cs="Arial"/>
        </w:rPr>
      </w:pPr>
    </w:p>
    <w:p w14:paraId="2D3A201B" w14:textId="2A2B4555" w:rsidR="008344A9" w:rsidRDefault="0029529A" w:rsidP="006F3DD3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Rektor viste </w:t>
      </w:r>
      <w:r w:rsidR="00BA5065">
        <w:rPr>
          <w:rFonts w:ascii="Arial" w:hAnsi="Arial" w:cs="Arial"/>
        </w:rPr>
        <w:t>resultatene</w:t>
      </w:r>
      <w:r>
        <w:rPr>
          <w:rFonts w:ascii="Arial" w:hAnsi="Arial" w:cs="Arial"/>
        </w:rPr>
        <w:t xml:space="preserve"> fra Nasjonale prøver</w:t>
      </w:r>
      <w:r w:rsidR="00F718A8">
        <w:rPr>
          <w:rFonts w:ascii="Arial" w:hAnsi="Arial" w:cs="Arial"/>
        </w:rPr>
        <w:t>, samt forklarte litt om hvordan skolen har jobbet med resultatene</w:t>
      </w:r>
      <w:r w:rsidR="00C959FB">
        <w:rPr>
          <w:rFonts w:ascii="Arial" w:hAnsi="Arial" w:cs="Arial"/>
        </w:rPr>
        <w:t>. Videre understreket at resultatene er for kartlegging og veiledning av elever, og ikke for å sammenlikne skoler.</w:t>
      </w:r>
      <w:r w:rsidR="008344A9">
        <w:rPr>
          <w:rFonts w:ascii="Arial" w:hAnsi="Arial" w:cs="Arial"/>
        </w:rPr>
        <w:t xml:space="preserve"> </w:t>
      </w:r>
    </w:p>
    <w:p w14:paraId="39E9B842" w14:textId="77777777" w:rsidR="008344A9" w:rsidRDefault="008344A9" w:rsidP="006F3DD3">
      <w:pPr>
        <w:ind w:left="1428"/>
        <w:rPr>
          <w:rFonts w:ascii="Arial" w:hAnsi="Arial" w:cs="Arial"/>
        </w:rPr>
      </w:pPr>
    </w:p>
    <w:p w14:paraId="1A54C59B" w14:textId="77777777" w:rsidR="00B92535" w:rsidRDefault="008344A9" w:rsidP="006F3DD3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Bidraget fra skolen</w:t>
      </w:r>
      <w:r w:rsidR="00B92535">
        <w:rPr>
          <w:rFonts w:ascii="Arial" w:hAnsi="Arial" w:cs="Arial"/>
        </w:rPr>
        <w:t xml:space="preserve"> på elevenes læring</w:t>
      </w:r>
      <w:r>
        <w:rPr>
          <w:rFonts w:ascii="Arial" w:hAnsi="Arial" w:cs="Arial"/>
        </w:rPr>
        <w:t xml:space="preserve"> har vært bra, og </w:t>
      </w:r>
      <w:r w:rsidR="006538D9">
        <w:rPr>
          <w:rFonts w:ascii="Arial" w:hAnsi="Arial" w:cs="Arial"/>
        </w:rPr>
        <w:t xml:space="preserve">flere elever har flyttet seg oppover i mestringsnivå fra 8. til 9. trinn. </w:t>
      </w:r>
      <w:r w:rsidR="0029529A">
        <w:rPr>
          <w:rFonts w:ascii="Arial" w:hAnsi="Arial" w:cs="Arial"/>
        </w:rPr>
        <w:t xml:space="preserve"> </w:t>
      </w:r>
    </w:p>
    <w:p w14:paraId="0D428A35" w14:textId="77777777" w:rsidR="00B92535" w:rsidRDefault="00B92535" w:rsidP="006F3DD3">
      <w:pPr>
        <w:ind w:left="1428"/>
        <w:rPr>
          <w:rFonts w:ascii="Arial" w:hAnsi="Arial" w:cs="Arial"/>
        </w:rPr>
      </w:pPr>
    </w:p>
    <w:p w14:paraId="1A7845E7" w14:textId="7FE804EF" w:rsidR="00FC132A" w:rsidRDefault="00B92535" w:rsidP="006F3DD3">
      <w:pPr>
        <w:ind w:left="1428"/>
        <w:rPr>
          <w:rFonts w:ascii="Arial" w:hAnsi="Arial" w:cs="Arial"/>
          <w:color w:val="333333"/>
          <w:lang w:val="no-NO"/>
        </w:rPr>
      </w:pPr>
      <w:r>
        <w:rPr>
          <w:rFonts w:ascii="Arial" w:hAnsi="Arial" w:cs="Arial"/>
        </w:rPr>
        <w:t>Videre vil skolen jobbe</w:t>
      </w:r>
      <w:r w:rsidR="000D074D">
        <w:rPr>
          <w:rFonts w:ascii="Arial" w:hAnsi="Arial" w:cs="Arial"/>
        </w:rPr>
        <w:t xml:space="preserve"> </w:t>
      </w:r>
      <w:r w:rsidR="00FC132A">
        <w:rPr>
          <w:rFonts w:ascii="Arial" w:hAnsi="Arial" w:cs="Arial"/>
          <w:color w:val="333333"/>
          <w:lang w:val="no-NO"/>
        </w:rPr>
        <w:t xml:space="preserve">på 8. trinn </w:t>
      </w:r>
      <w:r w:rsidR="00FC132A">
        <w:rPr>
          <w:rFonts w:ascii="Arial" w:hAnsi="Arial" w:cs="Arial"/>
          <w:color w:val="333333"/>
        </w:rPr>
        <w:t xml:space="preserve">med </w:t>
      </w:r>
      <w:r w:rsidR="00FC132A">
        <w:rPr>
          <w:rFonts w:ascii="Arial" w:hAnsi="Arial" w:cs="Arial"/>
          <w:color w:val="333333"/>
          <w:lang w:val="no-NO"/>
        </w:rPr>
        <w:t>ekstra fokus på lesing - minst 20 min lesing fordelt på flere fag.</w:t>
      </w:r>
    </w:p>
    <w:p w14:paraId="4325EC23" w14:textId="32C04BA3" w:rsidR="00E23C94" w:rsidRDefault="00FC132A" w:rsidP="000D074D">
      <w:pPr>
        <w:pStyle w:val="NormalWeb"/>
        <w:ind w:left="144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Liknende l</w:t>
      </w:r>
      <w:r>
        <w:rPr>
          <w:rFonts w:ascii="Arial" w:hAnsi="Arial" w:cs="Arial"/>
          <w:color w:val="333333"/>
          <w:sz w:val="20"/>
          <w:szCs w:val="20"/>
          <w:lang w:val="no-NO"/>
        </w:rPr>
        <w:t xml:space="preserve">ese-fokuset fra tidligere </w:t>
      </w:r>
      <w:r>
        <w:rPr>
          <w:rFonts w:ascii="Arial" w:hAnsi="Arial" w:cs="Arial"/>
          <w:color w:val="333333"/>
          <w:sz w:val="20"/>
          <w:szCs w:val="20"/>
        </w:rPr>
        <w:t>følges opp</w:t>
      </w:r>
      <w:r>
        <w:rPr>
          <w:rFonts w:ascii="Arial" w:hAnsi="Arial" w:cs="Arial"/>
          <w:color w:val="333333"/>
          <w:sz w:val="20"/>
          <w:szCs w:val="20"/>
          <w:lang w:val="no-NO"/>
        </w:rPr>
        <w:t xml:space="preserve"> på 9. </w:t>
      </w:r>
      <w:r w:rsidR="00E23C94">
        <w:rPr>
          <w:rFonts w:ascii="Arial" w:hAnsi="Arial" w:cs="Arial"/>
          <w:color w:val="333333"/>
          <w:sz w:val="20"/>
          <w:szCs w:val="20"/>
          <w:lang w:val="no-NO"/>
        </w:rPr>
        <w:t>T</w:t>
      </w:r>
      <w:r>
        <w:rPr>
          <w:rFonts w:ascii="Arial" w:hAnsi="Arial" w:cs="Arial"/>
          <w:color w:val="333333"/>
          <w:sz w:val="20"/>
          <w:szCs w:val="20"/>
          <w:lang w:val="no-NO"/>
        </w:rPr>
        <w:t>rinn</w:t>
      </w:r>
      <w:r w:rsidR="000D074D">
        <w:rPr>
          <w:rFonts w:ascii="Arial" w:hAnsi="Arial" w:cs="Arial"/>
          <w:color w:val="333333"/>
          <w:sz w:val="20"/>
          <w:szCs w:val="20"/>
        </w:rPr>
        <w:t>, mens det er</w:t>
      </w:r>
      <w:r w:rsidR="00E23C94">
        <w:rPr>
          <w:rFonts w:ascii="Arial" w:hAnsi="Arial" w:cs="Arial"/>
          <w:color w:val="333333"/>
          <w:sz w:val="20"/>
          <w:szCs w:val="20"/>
        </w:rPr>
        <w:t xml:space="preserve"> mer fokus mot eksamen på 10. trinn</w:t>
      </w:r>
    </w:p>
    <w:p w14:paraId="1622720D" w14:textId="77777777" w:rsidR="000D074D" w:rsidRPr="00E23C94" w:rsidRDefault="000D074D" w:rsidP="000D074D">
      <w:pPr>
        <w:pStyle w:val="NormalWeb"/>
        <w:ind w:left="1440"/>
        <w:textAlignment w:val="baseline"/>
        <w:rPr>
          <w:rFonts w:ascii="Arial" w:hAnsi="Arial" w:cs="Arial"/>
          <w:color w:val="333333"/>
          <w:sz w:val="20"/>
          <w:szCs w:val="20"/>
          <w:lang w:val="no-NO"/>
        </w:rPr>
      </w:pPr>
    </w:p>
    <w:p w14:paraId="6A265CC7" w14:textId="6C2D3066" w:rsidR="00FC132A" w:rsidRDefault="00E23C94" w:rsidP="000D074D">
      <w:pPr>
        <w:pStyle w:val="NormalWeb"/>
        <w:ind w:left="1440"/>
        <w:textAlignment w:val="baseline"/>
        <w:rPr>
          <w:rFonts w:ascii="Arial" w:hAnsi="Arial" w:cs="Arial"/>
          <w:color w:val="333333"/>
          <w:sz w:val="20"/>
          <w:szCs w:val="20"/>
          <w:lang w:val="no-NO"/>
        </w:rPr>
      </w:pPr>
      <w:r>
        <w:rPr>
          <w:rFonts w:ascii="Arial" w:hAnsi="Arial" w:cs="Arial"/>
          <w:color w:val="333333"/>
          <w:sz w:val="20"/>
          <w:szCs w:val="20"/>
        </w:rPr>
        <w:t>Enkelte elever får ekstraoppfølging i lesing</w:t>
      </w:r>
      <w:r w:rsidR="00BA703D"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BA703D">
        <w:rPr>
          <w:rFonts w:ascii="Arial" w:hAnsi="Arial" w:cs="Arial"/>
          <w:color w:val="333333"/>
          <w:sz w:val="20"/>
          <w:szCs w:val="20"/>
        </w:rPr>
        <w:t>Lekse</w:t>
      </w:r>
      <w:r w:rsidR="002E535E">
        <w:rPr>
          <w:rFonts w:ascii="Arial" w:hAnsi="Arial" w:cs="Arial"/>
          <w:color w:val="333333"/>
          <w:sz w:val="20"/>
          <w:szCs w:val="20"/>
        </w:rPr>
        <w:t>hjelp</w:t>
      </w:r>
      <w:r w:rsidR="00BA703D">
        <w:rPr>
          <w:rFonts w:ascii="Arial" w:hAnsi="Arial" w:cs="Arial"/>
          <w:color w:val="333333"/>
          <w:sz w:val="20"/>
          <w:szCs w:val="20"/>
        </w:rPr>
        <w:t xml:space="preserve"> kan også godt benyttes mer, selv om det ikke innebærer skoleskyss.</w:t>
      </w:r>
    </w:p>
    <w:p w14:paraId="2CDB841F" w14:textId="54BC6693" w:rsidR="0029529A" w:rsidRDefault="0029529A" w:rsidP="0029529A">
      <w:pPr>
        <w:ind w:left="1428"/>
        <w:rPr>
          <w:rFonts w:ascii="Arial" w:hAnsi="Arial" w:cs="Arial"/>
          <w:lang w:val="no-NO"/>
        </w:rPr>
      </w:pPr>
    </w:p>
    <w:p w14:paraId="60CEA7C0" w14:textId="401DEAE8" w:rsidR="00A75098" w:rsidRPr="002E535E" w:rsidRDefault="00A75098" w:rsidP="00A75098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Foreldre</w:t>
      </w:r>
      <w:r w:rsidR="000C5F0B">
        <w:rPr>
          <w:rFonts w:ascii="Arial" w:hAnsi="Arial" w:cs="Arial"/>
          <w:b/>
          <w:bCs/>
        </w:rPr>
        <w:t>unde</w:t>
      </w:r>
      <w:r w:rsidRPr="002E535E">
        <w:rPr>
          <w:rFonts w:ascii="Arial" w:hAnsi="Arial" w:cs="Arial"/>
          <w:b/>
          <w:bCs/>
        </w:rPr>
        <w:t>rsøkelsen</w:t>
      </w:r>
      <w:r w:rsidR="000C5F0B">
        <w:rPr>
          <w:rFonts w:ascii="Arial" w:hAnsi="Arial" w:cs="Arial"/>
          <w:b/>
          <w:bCs/>
        </w:rPr>
        <w:t xml:space="preserve"> høst 2022</w:t>
      </w:r>
    </w:p>
    <w:p w14:paraId="73065334" w14:textId="77777777" w:rsidR="00A75098" w:rsidRDefault="00A75098" w:rsidP="00A75098">
      <w:pPr>
        <w:ind w:left="1428"/>
        <w:rPr>
          <w:rFonts w:ascii="Arial" w:hAnsi="Arial" w:cs="Arial"/>
        </w:rPr>
      </w:pPr>
    </w:p>
    <w:p w14:paraId="3C228BEE" w14:textId="67874E36" w:rsidR="00752489" w:rsidRDefault="000C5F0B" w:rsidP="00A75098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Foreldreundersøkelsen er gjennomført</w:t>
      </w:r>
      <w:r w:rsidR="00BB638B">
        <w:rPr>
          <w:rFonts w:ascii="Arial" w:hAnsi="Arial" w:cs="Arial"/>
        </w:rPr>
        <w:t xml:space="preserve"> </w:t>
      </w:r>
      <w:r w:rsidR="00D75A20">
        <w:rPr>
          <w:rFonts w:ascii="Arial" w:hAnsi="Arial" w:cs="Arial"/>
        </w:rPr>
        <w:t xml:space="preserve">med </w:t>
      </w:r>
      <w:r w:rsidR="000F523F">
        <w:rPr>
          <w:rFonts w:ascii="Arial" w:hAnsi="Arial" w:cs="Arial"/>
        </w:rPr>
        <w:t>en svar</w:t>
      </w:r>
      <w:r w:rsidR="00752489">
        <w:rPr>
          <w:rFonts w:ascii="Arial" w:hAnsi="Arial" w:cs="Arial"/>
        </w:rPr>
        <w:t xml:space="preserve">prosent på 32%. Det er relativt bra, med tanke på hva som er vanlig på denne type undersøkelser. </w:t>
      </w:r>
    </w:p>
    <w:p w14:paraId="09528FBE" w14:textId="77777777" w:rsidR="00A75098" w:rsidRPr="00BA5065" w:rsidRDefault="00A75098" w:rsidP="00BA5065">
      <w:pPr>
        <w:rPr>
          <w:rFonts w:ascii="Arial" w:hAnsi="Arial" w:cs="Arial"/>
        </w:rPr>
      </w:pPr>
    </w:p>
    <w:p w14:paraId="14A57424" w14:textId="7AA6B537" w:rsidR="00A75098" w:rsidRDefault="00A75098" w:rsidP="003119EE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Rektor viste </w:t>
      </w:r>
      <w:r w:rsidR="00BA5065">
        <w:rPr>
          <w:rFonts w:ascii="Arial" w:hAnsi="Arial" w:cs="Arial"/>
        </w:rPr>
        <w:t>resultatene</w:t>
      </w:r>
      <w:r>
        <w:rPr>
          <w:rFonts w:ascii="Arial" w:hAnsi="Arial" w:cs="Arial"/>
        </w:rPr>
        <w:t xml:space="preserve"> </w:t>
      </w:r>
      <w:r w:rsidR="005C78FE">
        <w:rPr>
          <w:rFonts w:ascii="Arial" w:hAnsi="Arial" w:cs="Arial"/>
        </w:rPr>
        <w:t xml:space="preserve">på </w:t>
      </w:r>
      <w:r w:rsidR="007C2F1E">
        <w:rPr>
          <w:rFonts w:ascii="Arial" w:hAnsi="Arial" w:cs="Arial"/>
        </w:rPr>
        <w:t>hver</w:t>
      </w:r>
      <w:r w:rsidR="00AB13A7">
        <w:rPr>
          <w:rFonts w:ascii="Arial" w:hAnsi="Arial" w:cs="Arial"/>
        </w:rPr>
        <w:t xml:space="preserve"> av de 7 indeksene, og la frem alle detaljsvarene i tillegg.</w:t>
      </w:r>
    </w:p>
    <w:p w14:paraId="6882F8A9" w14:textId="038A6B00" w:rsidR="003119EE" w:rsidRDefault="003119EE" w:rsidP="003119EE">
      <w:pPr>
        <w:ind w:left="1428"/>
        <w:rPr>
          <w:rFonts w:ascii="Arial" w:hAnsi="Arial" w:cs="Arial"/>
        </w:rPr>
      </w:pPr>
    </w:p>
    <w:p w14:paraId="70379F49" w14:textId="2A21889F" w:rsidR="003119EE" w:rsidRDefault="003119EE" w:rsidP="003119EE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Foresatte </w:t>
      </w:r>
      <w:r w:rsidR="0034020C">
        <w:rPr>
          <w:rFonts w:ascii="Arial" w:hAnsi="Arial" w:cs="Arial"/>
        </w:rPr>
        <w:t xml:space="preserve">skårer </w:t>
      </w:r>
      <w:r>
        <w:rPr>
          <w:rFonts w:ascii="Arial" w:hAnsi="Arial" w:cs="Arial"/>
        </w:rPr>
        <w:t xml:space="preserve">i store trekk </w:t>
      </w:r>
      <w:r w:rsidR="0034020C">
        <w:rPr>
          <w:rFonts w:ascii="Arial" w:hAnsi="Arial" w:cs="Arial"/>
        </w:rPr>
        <w:t xml:space="preserve">skolen godt på alle indikatorene. </w:t>
      </w:r>
      <w:r w:rsidR="005A44E6">
        <w:rPr>
          <w:rFonts w:ascii="Arial" w:hAnsi="Arial" w:cs="Arial"/>
        </w:rPr>
        <w:t>Det rektor finner gledelig er at man oppfatter at skolen gir god støtte til elevene, sel</w:t>
      </w:r>
      <w:r w:rsidR="00561E1B">
        <w:rPr>
          <w:rFonts w:ascii="Arial" w:hAnsi="Arial" w:cs="Arial"/>
        </w:rPr>
        <w:t xml:space="preserve">v om eleven tradisjonelt har skåret dette høyere enn foresatte. </w:t>
      </w:r>
      <w:r w:rsidR="004B081B">
        <w:rPr>
          <w:rFonts w:ascii="Arial" w:hAnsi="Arial" w:cs="Arial"/>
        </w:rPr>
        <w:t xml:space="preserve">Høyest ser det ut til at foreldrene skårer at det er </w:t>
      </w:r>
      <w:r w:rsidR="00133FF5">
        <w:rPr>
          <w:rFonts w:ascii="Arial" w:hAnsi="Arial" w:cs="Arial"/>
        </w:rPr>
        <w:t xml:space="preserve">rask og god tilgang til å møte med lærere og ledelse ved skolen. </w:t>
      </w:r>
      <w:r w:rsidR="00D874C4">
        <w:rPr>
          <w:rFonts w:ascii="Arial" w:hAnsi="Arial" w:cs="Arial"/>
        </w:rPr>
        <w:t>I det hele tatt skåres det bra på læringsforhold på skolen.</w:t>
      </w:r>
    </w:p>
    <w:p w14:paraId="6382F7C7" w14:textId="32687A17" w:rsidR="00D874C4" w:rsidRDefault="00D874C4" w:rsidP="003119EE">
      <w:pPr>
        <w:ind w:left="1428"/>
        <w:rPr>
          <w:rFonts w:ascii="Arial" w:hAnsi="Arial" w:cs="Arial"/>
        </w:rPr>
      </w:pPr>
    </w:p>
    <w:p w14:paraId="6D20944D" w14:textId="6AD20ACA" w:rsidR="00D874C4" w:rsidRPr="003119EE" w:rsidRDefault="00FC316D" w:rsidP="003119EE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Det som skåres lavere på er </w:t>
      </w:r>
      <w:r w:rsidR="0023630F">
        <w:rPr>
          <w:rFonts w:ascii="Arial" w:hAnsi="Arial" w:cs="Arial"/>
        </w:rPr>
        <w:t xml:space="preserve">hvorvidt elevene er motiverte for skolegang og om lærerne klarer motivere elevene for det. Videre ser det ut til at </w:t>
      </w:r>
      <w:r w:rsidR="00044290">
        <w:rPr>
          <w:rFonts w:ascii="Arial" w:hAnsi="Arial" w:cs="Arial"/>
        </w:rPr>
        <w:t xml:space="preserve">foresatte er fornøyde med samarbeidsorganene, men ikke </w:t>
      </w:r>
      <w:r w:rsidR="007D0A22">
        <w:rPr>
          <w:rFonts w:ascii="Arial" w:hAnsi="Arial" w:cs="Arial"/>
        </w:rPr>
        <w:t>har like</w:t>
      </w:r>
      <w:r w:rsidR="00CA69A3">
        <w:rPr>
          <w:rFonts w:ascii="Arial" w:hAnsi="Arial" w:cs="Arial"/>
        </w:rPr>
        <w:t xml:space="preserve"> stor</w:t>
      </w:r>
      <w:r w:rsidR="007F7119">
        <w:rPr>
          <w:rFonts w:ascii="Arial" w:hAnsi="Arial" w:cs="Arial"/>
        </w:rPr>
        <w:t>t engasjement</w:t>
      </w:r>
      <w:r w:rsidR="007D0A22">
        <w:rPr>
          <w:rFonts w:ascii="Arial" w:hAnsi="Arial" w:cs="Arial"/>
        </w:rPr>
        <w:t xml:space="preserve"> for disse organene. </w:t>
      </w:r>
    </w:p>
    <w:p w14:paraId="5AB80618" w14:textId="77777777" w:rsidR="00A75098" w:rsidRPr="00FC132A" w:rsidRDefault="00A75098" w:rsidP="0029529A">
      <w:pPr>
        <w:ind w:left="1428"/>
        <w:rPr>
          <w:rFonts w:ascii="Arial" w:hAnsi="Arial" w:cs="Arial"/>
          <w:lang w:val="no-NO"/>
        </w:rPr>
      </w:pPr>
    </w:p>
    <w:p w14:paraId="45E2B0B5" w14:textId="77777777" w:rsidR="008F35F4" w:rsidRDefault="008F35F4" w:rsidP="008F35F4">
      <w:pPr>
        <w:rPr>
          <w:rFonts w:ascii="Arial" w:hAnsi="Arial" w:cs="Arial"/>
        </w:rPr>
      </w:pPr>
    </w:p>
    <w:p w14:paraId="24A1F92E" w14:textId="39840C64" w:rsidR="008F35F4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2E535E">
        <w:rPr>
          <w:rFonts w:ascii="Arial" w:hAnsi="Arial" w:cs="Arial"/>
          <w:b/>
          <w:bCs/>
        </w:rPr>
        <w:t>Eventuelt</w:t>
      </w:r>
    </w:p>
    <w:p w14:paraId="19DC2A87" w14:textId="2E583A7C" w:rsidR="002E535E" w:rsidRDefault="002E535E" w:rsidP="002E535E">
      <w:pPr>
        <w:ind w:left="1428"/>
        <w:rPr>
          <w:rFonts w:ascii="Arial" w:hAnsi="Arial" w:cs="Arial"/>
          <w:b/>
          <w:bCs/>
        </w:rPr>
      </w:pPr>
    </w:p>
    <w:p w14:paraId="09C87ECB" w14:textId="0698AF7D" w:rsidR="002E535E" w:rsidRPr="002E535E" w:rsidRDefault="002E535E" w:rsidP="002E535E">
      <w:pPr>
        <w:ind w:left="1428"/>
        <w:rPr>
          <w:rFonts w:ascii="Arial" w:hAnsi="Arial" w:cs="Arial"/>
        </w:rPr>
      </w:pPr>
      <w:r w:rsidRPr="002E535E">
        <w:rPr>
          <w:rFonts w:ascii="Arial" w:hAnsi="Arial" w:cs="Arial"/>
        </w:rPr>
        <w:t>Ingen saker til eventuelt.</w:t>
      </w:r>
    </w:p>
    <w:p w14:paraId="74E122FD" w14:textId="77777777" w:rsidR="008F35F4" w:rsidRDefault="008F35F4" w:rsidP="008F35F4">
      <w:pPr>
        <w:rPr>
          <w:rFonts w:ascii="Arial" w:hAnsi="Arial" w:cs="Arial"/>
        </w:rPr>
      </w:pPr>
    </w:p>
    <w:p w14:paraId="7C083679" w14:textId="77777777" w:rsidR="008F35F4" w:rsidRDefault="008F35F4" w:rsidP="008F35F4">
      <w:pPr>
        <w:rPr>
          <w:rFonts w:ascii="Arial" w:hAnsi="Arial" w:cs="Arial"/>
        </w:rPr>
      </w:pPr>
    </w:p>
    <w:p w14:paraId="621EB5D1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4F32087D" w14:textId="77777777" w:rsidR="008F35F4" w:rsidRDefault="008F35F4" w:rsidP="008F35F4">
      <w:pPr>
        <w:rPr>
          <w:rFonts w:ascii="Arial" w:hAnsi="Arial" w:cs="Arial"/>
        </w:rPr>
      </w:pPr>
    </w:p>
    <w:p w14:paraId="4D7C7D06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Jarle Langeland</w:t>
      </w:r>
    </w:p>
    <w:p w14:paraId="3BD5324F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F7E673" w14:textId="77777777" w:rsidR="008F35F4" w:rsidRDefault="008F35F4" w:rsidP="008F35F4">
      <w:pPr>
        <w:autoSpaceDE w:val="0"/>
        <w:autoSpaceDN w:val="0"/>
        <w:adjustRightInd w:val="0"/>
        <w:rPr>
          <w:rFonts w:ascii="Arial" w:hAnsi="Arial" w:cs="Arial"/>
        </w:rPr>
      </w:pPr>
    </w:p>
    <w:p w14:paraId="08F06ADC" w14:textId="77777777" w:rsidR="006522F6" w:rsidRDefault="006522F6" w:rsidP="006522F6"/>
    <w:p w14:paraId="0A4038DE" w14:textId="77777777" w:rsidR="006522F6" w:rsidRDefault="006522F6" w:rsidP="006522F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Vedlegg: </w:t>
      </w:r>
    </w:p>
    <w:p w14:paraId="5CD23FF0" w14:textId="248816EF" w:rsidR="006522F6" w:rsidRDefault="007101FB" w:rsidP="006522F6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 w:rsidRPr="007101FB">
        <w:rPr>
          <w:rFonts w:ascii="Arial" w:hAnsi="Arial" w:cs="Arial"/>
        </w:rPr>
        <w:t>Høring: Forskrift til  lokal fag og timefordeling i Kristiansand kommune</w:t>
      </w:r>
    </w:p>
    <w:p w14:paraId="13E4939D" w14:textId="368BEA0B" w:rsidR="00A75098" w:rsidRDefault="00A75098" w:rsidP="006522F6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Orientering om nasjonale prøver </w:t>
      </w:r>
    </w:p>
    <w:p w14:paraId="309E89EE" w14:textId="08D92D45" w:rsidR="00A75098" w:rsidRDefault="00A75098" w:rsidP="006522F6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Orientering om Foreldreundersøkelsen</w:t>
      </w:r>
    </w:p>
    <w:p w14:paraId="72076CEC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1EA7D17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BCDAFCD" w14:textId="77777777" w:rsidR="008F35F4" w:rsidRPr="00DE5A82" w:rsidRDefault="008F35F4" w:rsidP="008F35F4"/>
    <w:p w14:paraId="5EF02306" w14:textId="77777777" w:rsidR="00D1719B" w:rsidRPr="00D15DCE" w:rsidRDefault="00D1719B" w:rsidP="00D15DCE"/>
    <w:sectPr w:rsidR="00D1719B" w:rsidRPr="00D15DCE" w:rsidSect="001B3D8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A991" w14:textId="77777777" w:rsidR="00E62B80" w:rsidRDefault="00E62B80">
      <w:r>
        <w:separator/>
      </w:r>
    </w:p>
  </w:endnote>
  <w:endnote w:type="continuationSeparator" w:id="0">
    <w:p w14:paraId="4E0BED93" w14:textId="77777777" w:rsidR="00E62B80" w:rsidRDefault="00E62B80">
      <w:r>
        <w:continuationSeparator/>
      </w:r>
    </w:p>
  </w:endnote>
  <w:endnote w:type="continuationNotice" w:id="1">
    <w:p w14:paraId="0C3BD12C" w14:textId="77777777" w:rsidR="00E62B80" w:rsidRDefault="00E62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Org.nummer</w:t>
          </w:r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6743" w14:textId="77777777" w:rsidR="00E62B80" w:rsidRDefault="00E62B80">
      <w:r>
        <w:separator/>
      </w:r>
    </w:p>
  </w:footnote>
  <w:footnote w:type="continuationSeparator" w:id="0">
    <w:p w14:paraId="36481798" w14:textId="77777777" w:rsidR="00E62B80" w:rsidRDefault="00E62B80">
      <w:r>
        <w:continuationSeparator/>
      </w:r>
    </w:p>
  </w:footnote>
  <w:footnote w:type="continuationNotice" w:id="1">
    <w:p w14:paraId="3F5C5590" w14:textId="77777777" w:rsidR="00E62B80" w:rsidRDefault="00E62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637"/>
    <w:multiLevelType w:val="multilevel"/>
    <w:tmpl w:val="5A1C6842"/>
    <w:lvl w:ilvl="0">
      <w:start w:val="1"/>
      <w:numFmt w:val="bullet"/>
      <w:pStyle w:val="Nummerertliste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623F"/>
    <w:multiLevelType w:val="multilevel"/>
    <w:tmpl w:val="99302F76"/>
    <w:lvl w:ilvl="0">
      <w:start w:val="1"/>
      <w:numFmt w:val="bullet"/>
      <w:pStyle w:val="Nummerertliste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947C7C"/>
    <w:multiLevelType w:val="multilevel"/>
    <w:tmpl w:val="026421B8"/>
    <w:lvl w:ilvl="0">
      <w:start w:val="1"/>
      <w:numFmt w:val="bullet"/>
      <w:pStyle w:val="Nummerer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31CFE"/>
    <w:multiLevelType w:val="multilevel"/>
    <w:tmpl w:val="09E2A706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6F4A4D"/>
    <w:multiLevelType w:val="multilevel"/>
    <w:tmpl w:val="424E3E64"/>
    <w:lvl w:ilvl="0">
      <w:start w:val="1"/>
      <w:numFmt w:val="bullet"/>
      <w:pStyle w:val="Punktliste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F44A6F"/>
    <w:multiLevelType w:val="multilevel"/>
    <w:tmpl w:val="974E146E"/>
    <w:lvl w:ilvl="0">
      <w:start w:val="1"/>
      <w:numFmt w:val="bullet"/>
      <w:pStyle w:val="Nummerertliste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00B64"/>
    <w:multiLevelType w:val="multilevel"/>
    <w:tmpl w:val="4DA07576"/>
    <w:lvl w:ilvl="0">
      <w:start w:val="1"/>
      <w:numFmt w:val="bullet"/>
      <w:pStyle w:val="Nummerer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7464DD1"/>
    <w:multiLevelType w:val="multilevel"/>
    <w:tmpl w:val="393ACBAC"/>
    <w:lvl w:ilvl="0">
      <w:start w:val="1"/>
      <w:numFmt w:val="bullet"/>
      <w:pStyle w:val="Punk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BE1C41"/>
    <w:multiLevelType w:val="multilevel"/>
    <w:tmpl w:val="37D0848E"/>
    <w:lvl w:ilvl="0">
      <w:start w:val="1"/>
      <w:numFmt w:val="bullet"/>
      <w:pStyle w:val="Punktliste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6C3C16"/>
    <w:multiLevelType w:val="multilevel"/>
    <w:tmpl w:val="B166052E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D16B7"/>
    <w:multiLevelType w:val="multilevel"/>
    <w:tmpl w:val="22D0FFDE"/>
    <w:lvl w:ilvl="0">
      <w:start w:val="1"/>
      <w:numFmt w:val="bullet"/>
      <w:pStyle w:val="Punktliste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F443328"/>
    <w:multiLevelType w:val="multilevel"/>
    <w:tmpl w:val="924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15"/>
  </w:num>
  <w:num w:numId="7">
    <w:abstractNumId w:val="17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2"/>
  </w:num>
  <w:num w:numId="16">
    <w:abstractNumId w:val="16"/>
  </w:num>
  <w:num w:numId="17">
    <w:abstractNumId w:val="5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44290"/>
    <w:rsid w:val="00045002"/>
    <w:rsid w:val="000526B9"/>
    <w:rsid w:val="000638A2"/>
    <w:rsid w:val="0007051B"/>
    <w:rsid w:val="0007529F"/>
    <w:rsid w:val="00091AB6"/>
    <w:rsid w:val="000927E7"/>
    <w:rsid w:val="000C5F0B"/>
    <w:rsid w:val="000D074D"/>
    <w:rsid w:val="000F523F"/>
    <w:rsid w:val="00133FF5"/>
    <w:rsid w:val="001576F6"/>
    <w:rsid w:val="001927CB"/>
    <w:rsid w:val="001B3D8F"/>
    <w:rsid w:val="002248A1"/>
    <w:rsid w:val="0023630F"/>
    <w:rsid w:val="00242D62"/>
    <w:rsid w:val="002763D4"/>
    <w:rsid w:val="0029529A"/>
    <w:rsid w:val="002D7C95"/>
    <w:rsid w:val="002E1124"/>
    <w:rsid w:val="002E535E"/>
    <w:rsid w:val="002E6DCF"/>
    <w:rsid w:val="003119EE"/>
    <w:rsid w:val="00316D27"/>
    <w:rsid w:val="003243CA"/>
    <w:rsid w:val="00327A0F"/>
    <w:rsid w:val="00335134"/>
    <w:rsid w:val="0034020C"/>
    <w:rsid w:val="00340FE6"/>
    <w:rsid w:val="003E7161"/>
    <w:rsid w:val="003F2649"/>
    <w:rsid w:val="00410BDE"/>
    <w:rsid w:val="00411FBA"/>
    <w:rsid w:val="00413810"/>
    <w:rsid w:val="004208EF"/>
    <w:rsid w:val="00437786"/>
    <w:rsid w:val="00457128"/>
    <w:rsid w:val="00462A99"/>
    <w:rsid w:val="004B081B"/>
    <w:rsid w:val="004B2499"/>
    <w:rsid w:val="004B7C58"/>
    <w:rsid w:val="004C6A82"/>
    <w:rsid w:val="004C71AA"/>
    <w:rsid w:val="0052210C"/>
    <w:rsid w:val="00530CC7"/>
    <w:rsid w:val="00557AFB"/>
    <w:rsid w:val="00561E1B"/>
    <w:rsid w:val="005A44E6"/>
    <w:rsid w:val="005B1E4D"/>
    <w:rsid w:val="005B6BC2"/>
    <w:rsid w:val="005C2054"/>
    <w:rsid w:val="005C78FE"/>
    <w:rsid w:val="005E0CD3"/>
    <w:rsid w:val="005F7A04"/>
    <w:rsid w:val="00622492"/>
    <w:rsid w:val="00637F38"/>
    <w:rsid w:val="006522F6"/>
    <w:rsid w:val="006538D9"/>
    <w:rsid w:val="00657548"/>
    <w:rsid w:val="0067112C"/>
    <w:rsid w:val="006717B5"/>
    <w:rsid w:val="00694740"/>
    <w:rsid w:val="006A0AF3"/>
    <w:rsid w:val="006D659E"/>
    <w:rsid w:val="006F3DD3"/>
    <w:rsid w:val="00702DEB"/>
    <w:rsid w:val="007101FB"/>
    <w:rsid w:val="0071106C"/>
    <w:rsid w:val="007443E2"/>
    <w:rsid w:val="00752489"/>
    <w:rsid w:val="00767898"/>
    <w:rsid w:val="00774BB8"/>
    <w:rsid w:val="007A2538"/>
    <w:rsid w:val="007C2F1E"/>
    <w:rsid w:val="007D0A22"/>
    <w:rsid w:val="007E1639"/>
    <w:rsid w:val="007F7119"/>
    <w:rsid w:val="0081010B"/>
    <w:rsid w:val="0081718E"/>
    <w:rsid w:val="008344A9"/>
    <w:rsid w:val="0084010C"/>
    <w:rsid w:val="0088298C"/>
    <w:rsid w:val="00894D81"/>
    <w:rsid w:val="008E448D"/>
    <w:rsid w:val="008F35F4"/>
    <w:rsid w:val="008F6E1D"/>
    <w:rsid w:val="009022E7"/>
    <w:rsid w:val="00905B85"/>
    <w:rsid w:val="00910C10"/>
    <w:rsid w:val="00925272"/>
    <w:rsid w:val="0092560F"/>
    <w:rsid w:val="00927975"/>
    <w:rsid w:val="00935B43"/>
    <w:rsid w:val="009C610C"/>
    <w:rsid w:val="009D040C"/>
    <w:rsid w:val="009D652F"/>
    <w:rsid w:val="00A359DC"/>
    <w:rsid w:val="00A41DCE"/>
    <w:rsid w:val="00A66B74"/>
    <w:rsid w:val="00A66C12"/>
    <w:rsid w:val="00A75098"/>
    <w:rsid w:val="00AB13A7"/>
    <w:rsid w:val="00AC392E"/>
    <w:rsid w:val="00AD03C5"/>
    <w:rsid w:val="00AD1CDE"/>
    <w:rsid w:val="00AD35FA"/>
    <w:rsid w:val="00B073B1"/>
    <w:rsid w:val="00B92535"/>
    <w:rsid w:val="00B92EDB"/>
    <w:rsid w:val="00BA5065"/>
    <w:rsid w:val="00BA703D"/>
    <w:rsid w:val="00BB638B"/>
    <w:rsid w:val="00BC004F"/>
    <w:rsid w:val="00BC551F"/>
    <w:rsid w:val="00C129C3"/>
    <w:rsid w:val="00C16F82"/>
    <w:rsid w:val="00C26C06"/>
    <w:rsid w:val="00C40159"/>
    <w:rsid w:val="00C57F12"/>
    <w:rsid w:val="00C72124"/>
    <w:rsid w:val="00C959FB"/>
    <w:rsid w:val="00CA0F7C"/>
    <w:rsid w:val="00CA69A3"/>
    <w:rsid w:val="00CC68A8"/>
    <w:rsid w:val="00CD3B04"/>
    <w:rsid w:val="00CD796C"/>
    <w:rsid w:val="00D15DCE"/>
    <w:rsid w:val="00D1719B"/>
    <w:rsid w:val="00D2724C"/>
    <w:rsid w:val="00D36147"/>
    <w:rsid w:val="00D413AD"/>
    <w:rsid w:val="00D73AC2"/>
    <w:rsid w:val="00D75A20"/>
    <w:rsid w:val="00D874C4"/>
    <w:rsid w:val="00DA7708"/>
    <w:rsid w:val="00DC49F8"/>
    <w:rsid w:val="00E051D2"/>
    <w:rsid w:val="00E204AC"/>
    <w:rsid w:val="00E23C94"/>
    <w:rsid w:val="00E25020"/>
    <w:rsid w:val="00E31D7B"/>
    <w:rsid w:val="00E369BA"/>
    <w:rsid w:val="00E44B7A"/>
    <w:rsid w:val="00E4640A"/>
    <w:rsid w:val="00E54F27"/>
    <w:rsid w:val="00E62B80"/>
    <w:rsid w:val="00EA698F"/>
    <w:rsid w:val="00EF31BD"/>
    <w:rsid w:val="00F40CB2"/>
    <w:rsid w:val="00F502E3"/>
    <w:rsid w:val="00F718A8"/>
    <w:rsid w:val="00FC132A"/>
    <w:rsid w:val="00FC316D"/>
    <w:rsid w:val="00FC7582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0C6"/>
  <w15:docId w15:val="{529EAB05-F84D-4926-9E3A-C814324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nb-NO" w:eastAsia="no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Overskrift1">
    <w:name w:val="heading 1"/>
    <w:next w:val="Normal"/>
    <w:link w:val="Overskrift1Tegn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F23E2D"/>
    <w:rPr>
      <w:rFonts w:ascii="Arial" w:hAnsi="Arial"/>
      <w:sz w:val="14"/>
    </w:rPr>
  </w:style>
  <w:style w:type="table" w:styleId="Tabellrutenett">
    <w:name w:val="Table Grid"/>
    <w:basedOn w:val="Vanligtabel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9"/>
    <w:unhideWhenUsed/>
    <w:rsid w:val="00813E9A"/>
    <w:rPr>
      <w:rFonts w:ascii="Verdana" w:hAnsi="Verdan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kobling">
    <w:name w:val="Hyperlink"/>
    <w:basedOn w:val="Standardskriftforavsnitt"/>
    <w:rsid w:val="009322FC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Ingenliste"/>
    <w:uiPriority w:val="99"/>
    <w:semiHidden/>
    <w:unhideWhenUsed/>
    <w:rsid w:val="0036131B"/>
  </w:style>
  <w:style w:type="numbering" w:styleId="1ai">
    <w:name w:val="Outline List 1"/>
    <w:basedOn w:val="Ingenliste"/>
    <w:uiPriority w:val="99"/>
    <w:semiHidden/>
    <w:unhideWhenUsed/>
    <w:rsid w:val="0036131B"/>
  </w:style>
  <w:style w:type="character" w:customStyle="1" w:styleId="Overskrift4Tegn">
    <w:name w:val="Overskrift 4 Tegn"/>
    <w:basedOn w:val="Standardskriftforavsnitt"/>
    <w:link w:val="Overskrift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6131B"/>
  </w:style>
  <w:style w:type="paragraph" w:styleId="Avsenderadresse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36131B"/>
  </w:style>
  <w:style w:type="paragraph" w:styleId="Bildetekst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36131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6131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6131B"/>
    <w:rPr>
      <w:rFonts w:ascii="Verdana" w:hAnsi="Verdana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6131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6131B"/>
    <w:rPr>
      <w:rFonts w:ascii="Verdana" w:hAnsi="Verdana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131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131B"/>
    <w:rPr>
      <w:rFonts w:ascii="Verdana" w:hAnsi="Verdana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6131B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6131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6131B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6131B"/>
    <w:rPr>
      <w:rFonts w:ascii="Verdana" w:hAnsi="Verdan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6131B"/>
    <w:rPr>
      <w:rFonts w:ascii="Verdana" w:hAnsi="Verdana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6131B"/>
    <w:rPr>
      <w:rFonts w:ascii="Verdana" w:hAnsi="Verdan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6131B"/>
  </w:style>
  <w:style w:type="character" w:customStyle="1" w:styleId="DatoTegn">
    <w:name w:val="Dato Tegn"/>
    <w:basedOn w:val="Standardskriftforavsnitt"/>
    <w:link w:val="Dato"/>
    <w:uiPriority w:val="99"/>
    <w:semiHidden/>
    <w:rsid w:val="0036131B"/>
    <w:rPr>
      <w:rFonts w:ascii="Verdana" w:hAnsi="Verdana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6131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6131B"/>
    <w:rPr>
      <w:rFonts w:ascii="Verdana" w:hAnsi="Verdana"/>
      <w:sz w:val="20"/>
    </w:rPr>
  </w:style>
  <w:style w:type="table" w:styleId="Fargerikliste">
    <w:name w:val="Colorful List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6131B"/>
  </w:style>
  <w:style w:type="character" w:styleId="Fotnotereferanse">
    <w:name w:val="foot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6131B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6131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6131B"/>
    <w:rPr>
      <w:rFonts w:ascii="Verdana" w:hAnsi="Verdana"/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6131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6131B"/>
    <w:rPr>
      <w:rFonts w:ascii="Verdana" w:hAnsi="Verdana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36131B"/>
  </w:style>
  <w:style w:type="character" w:styleId="HTML-definisjon">
    <w:name w:val="HTML Definition"/>
    <w:basedOn w:val="Standardskriftforavsnitt"/>
    <w:uiPriority w:val="99"/>
    <w:semiHidden/>
    <w:unhideWhenUsed/>
    <w:rsid w:val="0036131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6131B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6131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6131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613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Ingenmellomrom">
    <w:name w:val="No Spacing"/>
    <w:uiPriority w:val="29"/>
    <w:semiHidden/>
    <w:unhideWhenUsed/>
    <w:rsid w:val="0036131B"/>
  </w:style>
  <w:style w:type="paragraph" w:styleId="INNH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6131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6131B"/>
    <w:rPr>
      <w:rFonts w:ascii="Verdana" w:hAnsi="Verdana"/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31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31B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3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6131B"/>
  </w:style>
  <w:style w:type="paragraph" w:styleId="Liste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6131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31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6131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6131B"/>
    <w:rPr>
      <w:rFonts w:ascii="Verdana" w:hAnsi="Verdana"/>
      <w:sz w:val="20"/>
    </w:rPr>
  </w:style>
  <w:style w:type="paragraph" w:styleId="Nummerertliste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6131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6131B"/>
  </w:style>
  <w:style w:type="paragraph" w:styleId="Sitat">
    <w:name w:val="Quote"/>
    <w:basedOn w:val="Normal"/>
    <w:next w:val="Normal"/>
    <w:link w:val="SitatTegn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6131B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6131B"/>
    <w:rPr>
      <w:u w:val="dotted"/>
    </w:rPr>
  </w:style>
  <w:style w:type="character" w:styleId="Sterk">
    <w:name w:val="Strong"/>
    <w:basedOn w:val="Standardskriftforavsnitt"/>
    <w:uiPriority w:val="22"/>
    <w:qFormat/>
    <w:rsid w:val="0036131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36131B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6131B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6131B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6131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6131B"/>
    <w:rPr>
      <w:rFonts w:ascii="Verdana" w:hAnsi="Verdana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36131B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Vanligtabell1">
    <w:name w:val="Plain Table 1"/>
    <w:basedOn w:val="Vanligtabel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Standardskriftforavsnitt"/>
    <w:rsid w:val="00E05AB2"/>
  </w:style>
  <w:style w:type="character" w:customStyle="1" w:styleId="spellingerror">
    <w:name w:val="spellingerror"/>
    <w:basedOn w:val="Standardskriftforavsnitt"/>
    <w:rsid w:val="000C2FF6"/>
  </w:style>
  <w:style w:type="character" w:customStyle="1" w:styleId="SmartLink1">
    <w:name w:val="SmartLink1"/>
    <w:basedOn w:val="Standardskriftforavsnit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3" ma:contentTypeDescription="Opprett et nytt dokument." ma:contentTypeScope="" ma:versionID="fd7e37ea4489eaa5446ad4dae07814b2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f7e02355959e1f414f255012c01a6bf9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77C140A-932A-4D88-B9CE-6A38A8A8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44</cp:revision>
  <cp:lastPrinted>2022-12-01T09:29:00Z</cp:lastPrinted>
  <dcterms:created xsi:type="dcterms:W3CDTF">2022-12-14T13:48:00Z</dcterms:created>
  <dcterms:modified xsi:type="dcterms:W3CDTF">2023-01-03T18:08:00Z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